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37EA" w14:textId="77777777" w:rsidR="006D4F63" w:rsidRDefault="006D4F63" w:rsidP="006D4F63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14:paraId="3D304E7E" w14:textId="7F231208" w:rsidR="006D4F63" w:rsidRDefault="006D4F63" w:rsidP="006D4F63">
      <w:pPr>
        <w:spacing w:after="0" w:line="240" w:lineRule="auto"/>
        <w:jc w:val="both"/>
        <w:rPr>
          <w:rFonts w:cs="Times New Roman"/>
          <w:sz w:val="20"/>
          <w:szCs w:val="20"/>
        </w:rPr>
      </w:pPr>
      <w:bookmarkStart w:id="0" w:name="_Hlk28963052"/>
      <w:bookmarkStart w:id="1" w:name="_Hlk32419786"/>
      <w:bookmarkStart w:id="2" w:name="_Hlk28961712"/>
      <w:r>
        <w:rPr>
          <w:rFonts w:cs="Times New Roman"/>
          <w:b/>
          <w:sz w:val="20"/>
          <w:szCs w:val="20"/>
        </w:rPr>
        <w:t xml:space="preserve">Working Group: </w:t>
      </w:r>
      <w:r>
        <w:rPr>
          <w:rFonts w:cs="Times New Roman"/>
          <w:sz w:val="20"/>
          <w:szCs w:val="20"/>
        </w:rPr>
        <w:t>Coordinated E</w:t>
      </w:r>
      <w:r w:rsidR="00951798">
        <w:rPr>
          <w:rFonts w:cs="Times New Roman"/>
          <w:sz w:val="20"/>
          <w:szCs w:val="20"/>
        </w:rPr>
        <w:t>ngagement</w:t>
      </w:r>
      <w:r>
        <w:rPr>
          <w:rFonts w:cs="Times New Roman"/>
          <w:sz w:val="20"/>
          <w:szCs w:val="20"/>
        </w:rPr>
        <w:t xml:space="preserve"> Working Group (CEWG)</w:t>
      </w:r>
    </w:p>
    <w:p w14:paraId="7F77B384" w14:textId="77777777" w:rsidR="002B5C0C" w:rsidRDefault="002B5C0C" w:rsidP="006D4F63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1401596" w14:textId="2E2EBD79" w:rsidR="006D4F63" w:rsidRDefault="006D4F63" w:rsidP="006D4F63">
      <w:pPr>
        <w:spacing w:after="0" w:line="240" w:lineRule="auto"/>
        <w:jc w:val="both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Cha</w:t>
      </w:r>
      <w:r w:rsidR="00951798">
        <w:rPr>
          <w:rFonts w:cs="Times New Roman"/>
          <w:b/>
          <w:sz w:val="20"/>
          <w:szCs w:val="20"/>
        </w:rPr>
        <w:t>ir</w:t>
      </w:r>
      <w:r>
        <w:rPr>
          <w:rFonts w:cs="Times New Roman"/>
          <w:b/>
          <w:sz w:val="20"/>
          <w:szCs w:val="20"/>
        </w:rPr>
        <w:t xml:space="preserve">: </w:t>
      </w:r>
      <w:r w:rsidR="00951798">
        <w:rPr>
          <w:sz w:val="20"/>
          <w:szCs w:val="20"/>
        </w:rPr>
        <w:t>Catrina Grigsby-Thedford, Nevada Homeless Alliance (NHA)</w:t>
      </w:r>
      <w:r w:rsidR="002B5C0C">
        <w:rPr>
          <w:sz w:val="20"/>
          <w:szCs w:val="20"/>
        </w:rPr>
        <w:t xml:space="preserve">; </w:t>
      </w:r>
      <w:r w:rsidR="002B5C0C" w:rsidRPr="002B5C0C">
        <w:rPr>
          <w:b/>
          <w:bCs/>
          <w:sz w:val="20"/>
          <w:szCs w:val="20"/>
        </w:rPr>
        <w:t>Co-Chair:</w:t>
      </w:r>
      <w:r w:rsidR="002B5C0C">
        <w:rPr>
          <w:sz w:val="20"/>
          <w:szCs w:val="20"/>
        </w:rPr>
        <w:t xml:space="preserve"> </w:t>
      </w:r>
      <w:r w:rsidR="00951798">
        <w:rPr>
          <w:sz w:val="20"/>
          <w:szCs w:val="20"/>
        </w:rPr>
        <w:t>Amanda Lakin, Nevada Housing Coalition (NHC)</w:t>
      </w:r>
    </w:p>
    <w:p w14:paraId="5227A1CC" w14:textId="77777777" w:rsidR="002B5C0C" w:rsidRDefault="002B5C0C" w:rsidP="006D4F63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288DEDB" w14:textId="06C62FAF" w:rsidR="006D4F63" w:rsidRDefault="006D4F63" w:rsidP="006D4F63">
      <w:pPr>
        <w:spacing w:after="0" w:line="240" w:lineRule="auto"/>
        <w:jc w:val="both"/>
        <w:rPr>
          <w:rFonts w:cs="Times New Roman"/>
          <w:b/>
          <w:color w:val="FF0000"/>
          <w:sz w:val="20"/>
          <w:szCs w:val="20"/>
        </w:rPr>
      </w:pPr>
      <w:r>
        <w:rPr>
          <w:rFonts w:cs="Times New Roman"/>
          <w:b/>
          <w:sz w:val="20"/>
          <w:szCs w:val="20"/>
        </w:rPr>
        <w:t>Meeting date, time, and location:</w:t>
      </w:r>
      <w:r w:rsidR="003D5EBF">
        <w:rPr>
          <w:rFonts w:cs="Times New Roman"/>
          <w:b/>
          <w:color w:val="FF0000"/>
          <w:sz w:val="20"/>
          <w:szCs w:val="20"/>
        </w:rPr>
        <w:t xml:space="preserve"> </w:t>
      </w:r>
      <w:r w:rsidR="001629F8">
        <w:rPr>
          <w:rFonts w:cs="Times New Roman"/>
          <w:bCs/>
          <w:sz w:val="20"/>
          <w:szCs w:val="20"/>
        </w:rPr>
        <w:t>Me</w:t>
      </w:r>
      <w:r w:rsidR="00E57AFF">
        <w:rPr>
          <w:rFonts w:cs="Times New Roman"/>
          <w:bCs/>
          <w:sz w:val="20"/>
          <w:szCs w:val="20"/>
        </w:rPr>
        <w:t xml:space="preserve">etings </w:t>
      </w:r>
      <w:r w:rsidR="001629F8">
        <w:rPr>
          <w:rFonts w:cs="Times New Roman"/>
          <w:bCs/>
          <w:sz w:val="20"/>
          <w:szCs w:val="20"/>
        </w:rPr>
        <w:t>have been</w:t>
      </w:r>
      <w:r w:rsidR="00E57AFF">
        <w:rPr>
          <w:rFonts w:cs="Times New Roman"/>
          <w:bCs/>
          <w:sz w:val="20"/>
          <w:szCs w:val="20"/>
        </w:rPr>
        <w:t xml:space="preserve"> held according to attendee availability via Microsoft Teams. </w:t>
      </w:r>
      <w:r w:rsidR="001629F8">
        <w:rPr>
          <w:rFonts w:cs="Times New Roman"/>
          <w:bCs/>
          <w:sz w:val="20"/>
          <w:szCs w:val="20"/>
        </w:rPr>
        <w:t xml:space="preserve">Our goals were to get the word out about Operation HOME! rapidly, therefore, the CEWG met weekly in January. </w:t>
      </w:r>
      <w:r w:rsidR="00E57AFF">
        <w:rPr>
          <w:rFonts w:cs="Times New Roman"/>
          <w:bCs/>
          <w:sz w:val="20"/>
          <w:szCs w:val="20"/>
        </w:rPr>
        <w:t xml:space="preserve">There were two meetings last month, February 2 @ 1:30pm and February 10 @ 11am. </w:t>
      </w:r>
      <w:r w:rsidR="001629F8">
        <w:rPr>
          <w:rFonts w:cs="Times New Roman"/>
          <w:bCs/>
          <w:sz w:val="20"/>
          <w:szCs w:val="20"/>
        </w:rPr>
        <w:t xml:space="preserve">We are now working towards scheduling regular, recuring meeting dates and times for consistency. </w:t>
      </w:r>
    </w:p>
    <w:p w14:paraId="50D3016B" w14:textId="77777777" w:rsidR="002B5C0C" w:rsidRPr="007E18AD" w:rsidRDefault="002B5C0C" w:rsidP="006D4F63">
      <w:pPr>
        <w:spacing w:after="0" w:line="240" w:lineRule="auto"/>
        <w:jc w:val="both"/>
        <w:rPr>
          <w:rFonts w:cs="Times New Roman"/>
          <w:color w:val="FF0000"/>
          <w:sz w:val="20"/>
          <w:szCs w:val="20"/>
        </w:rPr>
      </w:pPr>
    </w:p>
    <w:p w14:paraId="1440695E" w14:textId="77777777" w:rsidR="001441C7" w:rsidRPr="001441C7" w:rsidRDefault="001441C7" w:rsidP="001441C7">
      <w:pPr>
        <w:spacing w:after="0" w:line="240" w:lineRule="auto"/>
        <w:jc w:val="both"/>
        <w:rPr>
          <w:b/>
          <w:bCs/>
          <w:sz w:val="20"/>
          <w:szCs w:val="20"/>
        </w:rPr>
      </w:pPr>
      <w:r w:rsidRPr="001441C7">
        <w:rPr>
          <w:b/>
          <w:bCs/>
          <w:sz w:val="20"/>
          <w:szCs w:val="20"/>
        </w:rPr>
        <w:t>Purpose</w:t>
      </w:r>
    </w:p>
    <w:p w14:paraId="0616F2D3" w14:textId="6A4FB3DD" w:rsidR="001441C7" w:rsidRPr="001441C7" w:rsidRDefault="001441C7" w:rsidP="001441C7">
      <w:pPr>
        <w:spacing w:after="0" w:line="240" w:lineRule="auto"/>
        <w:jc w:val="both"/>
        <w:rPr>
          <w:sz w:val="20"/>
          <w:szCs w:val="20"/>
        </w:rPr>
      </w:pPr>
      <w:r w:rsidRPr="001441C7">
        <w:rPr>
          <w:sz w:val="20"/>
          <w:szCs w:val="20"/>
        </w:rPr>
        <w:t xml:space="preserve">The Community Engagement Working Group (CEWG) is charged with leading efforts as it relates to coordinated messaging, media, outreach, inventory of community partners, public service announcements, educational </w:t>
      </w:r>
      <w:r w:rsidR="00E57AFF" w:rsidRPr="001441C7">
        <w:rPr>
          <w:sz w:val="20"/>
          <w:szCs w:val="20"/>
        </w:rPr>
        <w:t>materials,</w:t>
      </w:r>
      <w:r w:rsidRPr="001441C7">
        <w:rPr>
          <w:sz w:val="20"/>
          <w:szCs w:val="20"/>
        </w:rPr>
        <w:t xml:space="preserve"> and Website content for the Southern NV Homelessness Continuum of Care. The CEWG will coordinate with other working groups to share information for effective implementation of CEWG strategies.  </w:t>
      </w:r>
      <w:r>
        <w:rPr>
          <w:sz w:val="20"/>
          <w:szCs w:val="20"/>
        </w:rPr>
        <w:t xml:space="preserve">The group has been primarily working on Operation HOME! communications </w:t>
      </w:r>
      <w:r w:rsidR="00E57AFF">
        <w:rPr>
          <w:sz w:val="20"/>
          <w:szCs w:val="20"/>
        </w:rPr>
        <w:t>recently but</w:t>
      </w:r>
      <w:r w:rsidR="0000415B">
        <w:rPr>
          <w:sz w:val="20"/>
          <w:szCs w:val="20"/>
        </w:rPr>
        <w:t xml:space="preserve"> will be working on other initiatives and opportunities to engage the community. </w:t>
      </w:r>
    </w:p>
    <w:p w14:paraId="54C93260" w14:textId="77777777" w:rsidR="001441C7" w:rsidRDefault="001441C7" w:rsidP="001441C7">
      <w:pPr>
        <w:spacing w:after="0" w:line="240" w:lineRule="auto"/>
        <w:jc w:val="both"/>
        <w:rPr>
          <w:sz w:val="20"/>
          <w:szCs w:val="20"/>
        </w:rPr>
      </w:pPr>
    </w:p>
    <w:p w14:paraId="7C0C61BD" w14:textId="49124303" w:rsidR="004B4558" w:rsidRDefault="006D4F63" w:rsidP="004B4558">
      <w:p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Attendees: </w:t>
      </w:r>
      <w:r w:rsidR="00951798">
        <w:rPr>
          <w:bCs/>
          <w:color w:val="333333"/>
          <w:sz w:val="20"/>
          <w:szCs w:val="20"/>
        </w:rPr>
        <w:t xml:space="preserve">CCSS: </w:t>
      </w:r>
      <w:r w:rsidR="00951798" w:rsidRPr="00951798">
        <w:rPr>
          <w:sz w:val="20"/>
          <w:szCs w:val="20"/>
        </w:rPr>
        <w:t>Mary Duff</w:t>
      </w:r>
      <w:r w:rsidR="00951798">
        <w:rPr>
          <w:sz w:val="20"/>
          <w:szCs w:val="20"/>
        </w:rPr>
        <w:t xml:space="preserve">, </w:t>
      </w:r>
      <w:r w:rsidR="00951798" w:rsidRPr="00951798">
        <w:rPr>
          <w:sz w:val="20"/>
          <w:szCs w:val="20"/>
        </w:rPr>
        <w:t>Shylo Endris</w:t>
      </w:r>
      <w:r w:rsidR="00951798">
        <w:rPr>
          <w:sz w:val="20"/>
          <w:szCs w:val="20"/>
        </w:rPr>
        <w:t xml:space="preserve">, </w:t>
      </w:r>
      <w:r w:rsidR="00951798" w:rsidRPr="00951798">
        <w:rPr>
          <w:sz w:val="20"/>
          <w:szCs w:val="20"/>
        </w:rPr>
        <w:t>Tara Ulmer</w:t>
      </w:r>
      <w:r w:rsidR="00951798">
        <w:rPr>
          <w:sz w:val="20"/>
          <w:szCs w:val="20"/>
        </w:rPr>
        <w:t xml:space="preserve">, </w:t>
      </w:r>
      <w:r w:rsidR="00951798" w:rsidRPr="00951798">
        <w:rPr>
          <w:sz w:val="20"/>
          <w:szCs w:val="20"/>
        </w:rPr>
        <w:t>Julie McFarland</w:t>
      </w:r>
      <w:r w:rsidR="00951798">
        <w:rPr>
          <w:sz w:val="20"/>
          <w:szCs w:val="20"/>
        </w:rPr>
        <w:t xml:space="preserve">, </w:t>
      </w:r>
      <w:r w:rsidR="00951798" w:rsidRPr="00951798">
        <w:rPr>
          <w:sz w:val="20"/>
          <w:szCs w:val="20"/>
        </w:rPr>
        <w:t>Catherine Huang</w:t>
      </w:r>
      <w:r w:rsidR="00951798">
        <w:rPr>
          <w:sz w:val="20"/>
          <w:szCs w:val="20"/>
        </w:rPr>
        <w:t xml:space="preserve">, </w:t>
      </w:r>
      <w:r w:rsidR="00566A59">
        <w:rPr>
          <w:sz w:val="20"/>
          <w:szCs w:val="20"/>
        </w:rPr>
        <w:t xml:space="preserve">Linda </w:t>
      </w:r>
      <w:r w:rsidR="007E18AD">
        <w:rPr>
          <w:sz w:val="20"/>
          <w:szCs w:val="20"/>
        </w:rPr>
        <w:t>Godoy</w:t>
      </w:r>
      <w:r w:rsidR="00566A59">
        <w:rPr>
          <w:sz w:val="20"/>
          <w:szCs w:val="20"/>
        </w:rPr>
        <w:t xml:space="preserve">, </w:t>
      </w:r>
      <w:r w:rsidR="00566A59" w:rsidRPr="00951798">
        <w:rPr>
          <w:sz w:val="20"/>
          <w:szCs w:val="20"/>
        </w:rPr>
        <w:t>Michelle Fuller-Hallauer</w:t>
      </w:r>
      <w:r w:rsidR="007E18AD">
        <w:rPr>
          <w:sz w:val="20"/>
          <w:szCs w:val="20"/>
        </w:rPr>
        <w:t>, Matt Manlangit</w:t>
      </w:r>
      <w:r w:rsidR="00566A59">
        <w:rPr>
          <w:sz w:val="20"/>
          <w:szCs w:val="20"/>
        </w:rPr>
        <w:t>; NHA: Catrina Grigsby-Thedford;</w:t>
      </w:r>
      <w:r w:rsidR="00D515A3">
        <w:rPr>
          <w:sz w:val="20"/>
          <w:szCs w:val="20"/>
        </w:rPr>
        <w:t xml:space="preserve"> </w:t>
      </w:r>
      <w:r w:rsidR="00566A59">
        <w:rPr>
          <w:sz w:val="20"/>
          <w:szCs w:val="20"/>
        </w:rPr>
        <w:t>NHC: Amanda Lakin; Page Strategic Solutions: Maurice Page;</w:t>
      </w:r>
      <w:r w:rsidR="00D515A3">
        <w:rPr>
          <w:sz w:val="20"/>
          <w:szCs w:val="20"/>
        </w:rPr>
        <w:t xml:space="preserve"> </w:t>
      </w:r>
      <w:r w:rsidR="00566A59">
        <w:rPr>
          <w:sz w:val="20"/>
          <w:szCs w:val="20"/>
        </w:rPr>
        <w:t>City of North Las Vegas: Linda Bridges;</w:t>
      </w:r>
      <w:r w:rsidR="00D515A3">
        <w:rPr>
          <w:sz w:val="20"/>
          <w:szCs w:val="20"/>
        </w:rPr>
        <w:t xml:space="preserve"> </w:t>
      </w:r>
      <w:r w:rsidR="00566A59">
        <w:rPr>
          <w:sz w:val="20"/>
          <w:szCs w:val="20"/>
        </w:rPr>
        <w:t>City of Las Vegas: Jace</w:t>
      </w:r>
      <w:r w:rsidR="007E18AD">
        <w:rPr>
          <w:sz w:val="20"/>
          <w:szCs w:val="20"/>
        </w:rPr>
        <w:t xml:space="preserve"> Radke</w:t>
      </w:r>
      <w:r w:rsidR="00D515A3">
        <w:rPr>
          <w:sz w:val="20"/>
          <w:szCs w:val="20"/>
        </w:rPr>
        <w:t xml:space="preserve">; </w:t>
      </w:r>
      <w:r w:rsidR="00566A59">
        <w:rPr>
          <w:sz w:val="20"/>
          <w:szCs w:val="20"/>
        </w:rPr>
        <w:t>HUD TA: Ashley Barker Tolman</w:t>
      </w:r>
      <w:r w:rsidR="00D515A3">
        <w:rPr>
          <w:sz w:val="20"/>
          <w:szCs w:val="20"/>
        </w:rPr>
        <w:t xml:space="preserve">; </w:t>
      </w:r>
      <w:r w:rsidR="00566A59">
        <w:rPr>
          <w:sz w:val="20"/>
          <w:szCs w:val="20"/>
        </w:rPr>
        <w:t>City of Henderson: Melissa Phipps, Madeleine Skains</w:t>
      </w:r>
      <w:r w:rsidR="00D515A3">
        <w:rPr>
          <w:sz w:val="20"/>
          <w:szCs w:val="20"/>
        </w:rPr>
        <w:t>;</w:t>
      </w:r>
      <w:r w:rsidR="004B4558">
        <w:rPr>
          <w:sz w:val="20"/>
          <w:szCs w:val="20"/>
        </w:rPr>
        <w:t xml:space="preserve"> </w:t>
      </w:r>
      <w:r w:rsidR="00D515A3">
        <w:rPr>
          <w:sz w:val="20"/>
          <w:szCs w:val="20"/>
        </w:rPr>
        <w:t>Help of Southern Nevada</w:t>
      </w:r>
      <w:r w:rsidR="004B4558">
        <w:rPr>
          <w:sz w:val="20"/>
          <w:szCs w:val="20"/>
        </w:rPr>
        <w:t>:</w:t>
      </w:r>
      <w:r w:rsidR="00D515A3">
        <w:rPr>
          <w:sz w:val="20"/>
          <w:szCs w:val="20"/>
        </w:rPr>
        <w:t xml:space="preserve"> </w:t>
      </w:r>
      <w:r w:rsidR="00566A59">
        <w:rPr>
          <w:sz w:val="20"/>
          <w:szCs w:val="20"/>
        </w:rPr>
        <w:t>Abby Quinn</w:t>
      </w:r>
      <w:r w:rsidR="004B4558">
        <w:rPr>
          <w:sz w:val="20"/>
          <w:szCs w:val="20"/>
        </w:rPr>
        <w:t>;</w:t>
      </w:r>
      <w:r w:rsidR="00F54BB0">
        <w:rPr>
          <w:sz w:val="20"/>
          <w:szCs w:val="20"/>
        </w:rPr>
        <w:t xml:space="preserve"> </w:t>
      </w:r>
      <w:r w:rsidR="00D515A3">
        <w:rPr>
          <w:sz w:val="20"/>
          <w:szCs w:val="20"/>
        </w:rPr>
        <w:t>Clark County</w:t>
      </w:r>
      <w:r w:rsidR="003D5EBF">
        <w:rPr>
          <w:sz w:val="20"/>
          <w:szCs w:val="20"/>
        </w:rPr>
        <w:t xml:space="preserve"> Public Communications</w:t>
      </w:r>
      <w:r w:rsidR="00D515A3">
        <w:rPr>
          <w:sz w:val="20"/>
          <w:szCs w:val="20"/>
        </w:rPr>
        <w:t xml:space="preserve">: </w:t>
      </w:r>
      <w:r w:rsidR="007E18AD">
        <w:rPr>
          <w:sz w:val="20"/>
          <w:szCs w:val="20"/>
        </w:rPr>
        <w:t>Dan Kulin</w:t>
      </w:r>
      <w:r w:rsidR="003D5EBF">
        <w:rPr>
          <w:sz w:val="20"/>
          <w:szCs w:val="20"/>
        </w:rPr>
        <w:t xml:space="preserve">; Volunteer: </w:t>
      </w:r>
      <w:r w:rsidR="004B4558">
        <w:rPr>
          <w:sz w:val="20"/>
          <w:szCs w:val="20"/>
        </w:rPr>
        <w:t>Brandon Hallauer</w:t>
      </w:r>
      <w:r w:rsidR="003D5EBF">
        <w:rPr>
          <w:sz w:val="20"/>
          <w:szCs w:val="20"/>
        </w:rPr>
        <w:t>.</w:t>
      </w:r>
    </w:p>
    <w:p w14:paraId="3710013D" w14:textId="77777777" w:rsidR="004B4558" w:rsidRDefault="004B4558" w:rsidP="006D4F63">
      <w:pPr>
        <w:spacing w:after="0" w:line="240" w:lineRule="auto"/>
        <w:jc w:val="both"/>
        <w:rPr>
          <w:sz w:val="20"/>
          <w:szCs w:val="20"/>
        </w:rPr>
      </w:pPr>
    </w:p>
    <w:p w14:paraId="729E8EE6" w14:textId="77777777" w:rsidR="001441C7" w:rsidRDefault="001441C7" w:rsidP="001441C7">
      <w:pPr>
        <w:spacing w:after="0" w:line="240" w:lineRule="auto"/>
        <w:jc w:val="both"/>
        <w:rPr>
          <w:sz w:val="20"/>
          <w:szCs w:val="20"/>
        </w:rPr>
      </w:pPr>
    </w:p>
    <w:p w14:paraId="7963E1E9" w14:textId="77777777" w:rsidR="006D4F63" w:rsidRDefault="006D4F63" w:rsidP="006D4F63">
      <w:pPr>
        <w:spacing w:after="0" w:line="240" w:lineRule="auto"/>
        <w:jc w:val="both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Accomplishments - Action Items Completed:</w:t>
      </w:r>
    </w:p>
    <w:p w14:paraId="09EDB26A" w14:textId="5B74BDAD" w:rsidR="00B764DA" w:rsidRDefault="00F54BB0" w:rsidP="00B764D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Created Operation H</w:t>
      </w:r>
      <w:r w:rsidR="003D5EBF">
        <w:rPr>
          <w:sz w:val="20"/>
          <w:szCs w:val="20"/>
        </w:rPr>
        <w:t>OME</w:t>
      </w:r>
      <w:r>
        <w:rPr>
          <w:sz w:val="20"/>
          <w:szCs w:val="20"/>
        </w:rPr>
        <w:t xml:space="preserve">! </w:t>
      </w:r>
      <w:r w:rsidR="003D5EBF">
        <w:rPr>
          <w:sz w:val="20"/>
          <w:szCs w:val="20"/>
        </w:rPr>
        <w:t xml:space="preserve">content </w:t>
      </w:r>
      <w:r>
        <w:rPr>
          <w:sz w:val="20"/>
          <w:szCs w:val="20"/>
        </w:rPr>
        <w:t>and added the information to HelpHopeH</w:t>
      </w:r>
      <w:r w:rsidR="00B764DA">
        <w:rPr>
          <w:sz w:val="20"/>
          <w:szCs w:val="20"/>
        </w:rPr>
        <w:t>o</w:t>
      </w:r>
      <w:r>
        <w:rPr>
          <w:sz w:val="20"/>
          <w:szCs w:val="20"/>
        </w:rPr>
        <w:t>me</w:t>
      </w:r>
    </w:p>
    <w:p w14:paraId="11716D11" w14:textId="07073537" w:rsidR="002C1CAC" w:rsidRPr="002C1CAC" w:rsidRDefault="002C1CAC" w:rsidP="002C1CAC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Operation Home! logo is added, launched February 2, </w:t>
      </w:r>
      <w:r w:rsidR="00966F26">
        <w:rPr>
          <w:color w:val="000000"/>
          <w:sz w:val="20"/>
          <w:szCs w:val="20"/>
        </w:rPr>
        <w:t>2022,</w:t>
      </w:r>
      <w:r>
        <w:rPr>
          <w:color w:val="000000"/>
          <w:sz w:val="20"/>
          <w:szCs w:val="20"/>
        </w:rPr>
        <w:t xml:space="preserve"> and </w:t>
      </w:r>
      <w:r w:rsidR="00F54BB0" w:rsidRPr="002C1CAC">
        <w:rPr>
          <w:color w:val="000000"/>
          <w:sz w:val="20"/>
          <w:szCs w:val="20"/>
        </w:rPr>
        <w:t xml:space="preserve">is almost complete. </w:t>
      </w:r>
      <w:r w:rsidR="00F54BB0" w:rsidRPr="002C1CAC">
        <w:rPr>
          <w:i/>
          <w:iCs/>
          <w:color w:val="000000"/>
          <w:sz w:val="20"/>
          <w:szCs w:val="20"/>
        </w:rPr>
        <w:t>Pending testimonials</w:t>
      </w:r>
    </w:p>
    <w:p w14:paraId="14B4B882" w14:textId="4496B2D4" w:rsidR="00CE7222" w:rsidRPr="00966F26" w:rsidRDefault="002C1CAC" w:rsidP="00CE7222">
      <w:pPr>
        <w:pStyle w:val="ListParagraph"/>
        <w:numPr>
          <w:ilvl w:val="1"/>
          <w:numId w:val="40"/>
        </w:numPr>
        <w:spacing w:after="0" w:line="240" w:lineRule="auto"/>
        <w:jc w:val="both"/>
        <w:rPr>
          <w:sz w:val="20"/>
          <w:szCs w:val="20"/>
        </w:rPr>
      </w:pPr>
      <w:r w:rsidRPr="002C1CAC">
        <w:rPr>
          <w:color w:val="000000"/>
          <w:sz w:val="20"/>
          <w:szCs w:val="20"/>
        </w:rPr>
        <w:t>The OH! s</w:t>
      </w:r>
      <w:r w:rsidR="008E5F86" w:rsidRPr="002C1CAC">
        <w:rPr>
          <w:color w:val="000000"/>
          <w:sz w:val="20"/>
          <w:szCs w:val="20"/>
        </w:rPr>
        <w:t>ection include</w:t>
      </w:r>
      <w:r>
        <w:rPr>
          <w:color w:val="000000"/>
          <w:sz w:val="20"/>
          <w:szCs w:val="20"/>
        </w:rPr>
        <w:t>s</w:t>
      </w:r>
      <w:r w:rsidR="008E5F86" w:rsidRPr="002C1CAC">
        <w:rPr>
          <w:color w:val="000000"/>
          <w:sz w:val="20"/>
          <w:szCs w:val="20"/>
        </w:rPr>
        <w:t xml:space="preserve"> </w:t>
      </w:r>
      <w:r w:rsidRPr="002C1CAC">
        <w:rPr>
          <w:color w:val="000000"/>
          <w:sz w:val="20"/>
          <w:szCs w:val="20"/>
        </w:rPr>
        <w:t xml:space="preserve">information on </w:t>
      </w:r>
      <w:r w:rsidR="008E5F86" w:rsidRPr="002C1CAC">
        <w:rPr>
          <w:color w:val="000000"/>
          <w:sz w:val="20"/>
          <w:szCs w:val="20"/>
        </w:rPr>
        <w:t xml:space="preserve">sign on bonus, timely rent payments, increased security deposits, risk mitigation fund, tenant matching, dedicated housing specialist, FAQs, and a section for potential partners to learn about how the process works- with a link </w:t>
      </w:r>
      <w:r w:rsidR="008B2C85" w:rsidRPr="002C1CAC">
        <w:rPr>
          <w:color w:val="000000"/>
          <w:sz w:val="20"/>
          <w:szCs w:val="20"/>
        </w:rPr>
        <w:t xml:space="preserve">to schedule a meeting with the Landlord Engagement Specialist </w:t>
      </w:r>
      <w:r w:rsidRPr="002C1CAC">
        <w:rPr>
          <w:color w:val="000000"/>
          <w:sz w:val="20"/>
          <w:szCs w:val="20"/>
        </w:rPr>
        <w:t>or LEAPS team</w:t>
      </w:r>
      <w:r w:rsidR="00CE7222">
        <w:rPr>
          <w:color w:val="000000"/>
          <w:sz w:val="20"/>
          <w:szCs w:val="20"/>
        </w:rPr>
        <w:t>.</w:t>
      </w:r>
    </w:p>
    <w:p w14:paraId="70B57046" w14:textId="290B4E2F" w:rsidR="00CE7222" w:rsidRDefault="00CE7222" w:rsidP="00CE722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There are multiple routes </w:t>
      </w:r>
      <w:r w:rsidR="00966F26">
        <w:rPr>
          <w:sz w:val="20"/>
          <w:szCs w:val="20"/>
        </w:rPr>
        <w:t>for property managers to find the information:</w:t>
      </w:r>
    </w:p>
    <w:p w14:paraId="57A25730" w14:textId="28E0F2FE" w:rsidR="00CE7222" w:rsidRPr="00CE7222" w:rsidRDefault="00CE7222" w:rsidP="00CE7222">
      <w:pPr>
        <w:pStyle w:val="ListParagraph"/>
        <w:numPr>
          <w:ilvl w:val="1"/>
          <w:numId w:val="40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Hopehelphome.org &gt; Click on OH! logo</w:t>
      </w:r>
    </w:p>
    <w:p w14:paraId="08988BFB" w14:textId="02E134D6" w:rsidR="00CE7222" w:rsidRPr="00CE7222" w:rsidRDefault="00CE7222" w:rsidP="00CE7222">
      <w:pPr>
        <w:pStyle w:val="ListParagraph"/>
        <w:numPr>
          <w:ilvl w:val="1"/>
          <w:numId w:val="40"/>
        </w:numPr>
        <w:spacing w:after="0" w:line="240" w:lineRule="auto"/>
        <w:jc w:val="both"/>
        <w:rPr>
          <w:sz w:val="20"/>
          <w:szCs w:val="20"/>
        </w:rPr>
      </w:pPr>
      <w:r w:rsidRPr="00CE7222">
        <w:rPr>
          <w:color w:val="000000"/>
          <w:sz w:val="20"/>
          <w:szCs w:val="20"/>
        </w:rPr>
        <w:t>Helphopehome.org/OH goes directly to the About Operation HOME! page</w:t>
      </w:r>
    </w:p>
    <w:p w14:paraId="7777761D" w14:textId="5EE4BBCA" w:rsidR="00CE7222" w:rsidRPr="00CE7222" w:rsidRDefault="00CE7222" w:rsidP="00CE7222">
      <w:pPr>
        <w:pStyle w:val="ListParagraph"/>
        <w:numPr>
          <w:ilvl w:val="1"/>
          <w:numId w:val="40"/>
        </w:numPr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Helphopehome.org/propertypartners goes directly to the Property Partners</w:t>
      </w:r>
      <w:r w:rsidR="00966F26">
        <w:rPr>
          <w:color w:val="000000"/>
          <w:sz w:val="20"/>
          <w:szCs w:val="20"/>
        </w:rPr>
        <w:t xml:space="preserve"> p</w:t>
      </w:r>
      <w:r>
        <w:rPr>
          <w:color w:val="000000"/>
          <w:sz w:val="20"/>
          <w:szCs w:val="20"/>
        </w:rPr>
        <w:t xml:space="preserve">age. </w:t>
      </w:r>
    </w:p>
    <w:p w14:paraId="26EF2EE7" w14:textId="663176D7" w:rsidR="006D4F63" w:rsidRDefault="00B764DA" w:rsidP="006D4F6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Created social media Packet to distribute. </w:t>
      </w:r>
      <w:r w:rsidR="00966F26">
        <w:rPr>
          <w:color w:val="000000"/>
          <w:sz w:val="20"/>
          <w:szCs w:val="20"/>
        </w:rPr>
        <w:t>The packet i</w:t>
      </w:r>
      <w:r>
        <w:rPr>
          <w:color w:val="000000"/>
          <w:sz w:val="20"/>
          <w:szCs w:val="20"/>
        </w:rPr>
        <w:t xml:space="preserve">ncludes infographics and hashtags. </w:t>
      </w:r>
    </w:p>
    <w:p w14:paraId="12A911E4" w14:textId="4F5A64EF" w:rsidR="00966F26" w:rsidRPr="008D516B" w:rsidRDefault="008D516B" w:rsidP="006D4F6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Landlord and tenant testimonials were created and </w:t>
      </w:r>
      <w:r w:rsidR="00966F26">
        <w:rPr>
          <w:color w:val="000000"/>
          <w:sz w:val="20"/>
          <w:szCs w:val="20"/>
        </w:rPr>
        <w:t xml:space="preserve">are camera ready. </w:t>
      </w:r>
    </w:p>
    <w:p w14:paraId="2C85B525" w14:textId="4CDCC36E" w:rsidR="008D516B" w:rsidRDefault="008D516B" w:rsidP="006D4F6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Mechanisms are being in place to track website traffic. </w:t>
      </w:r>
    </w:p>
    <w:p w14:paraId="1EA97611" w14:textId="25497B0F" w:rsidR="008D516B" w:rsidRDefault="008D516B" w:rsidP="006D4F6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Working on articles for LV Review Journal and Business Review. </w:t>
      </w:r>
    </w:p>
    <w:p w14:paraId="6ABD4DB8" w14:textId="77777777" w:rsidR="00B764DA" w:rsidRDefault="00B764DA" w:rsidP="006D4F63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14:paraId="01FBBB54" w14:textId="77777777" w:rsidR="00B764DA" w:rsidRDefault="00B764DA" w:rsidP="006D4F63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14:paraId="25DCD353" w14:textId="1F080A9D" w:rsidR="006D4F63" w:rsidRPr="008D516B" w:rsidRDefault="006D4F63" w:rsidP="006D4F6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Next Meeting: </w:t>
      </w:r>
      <w:r w:rsidR="007E18AD">
        <w:rPr>
          <w:rFonts w:cs="Times New Roman"/>
          <w:b/>
          <w:sz w:val="20"/>
          <w:szCs w:val="20"/>
        </w:rPr>
        <w:t xml:space="preserve"> </w:t>
      </w:r>
      <w:r w:rsidR="008D516B" w:rsidRPr="008D516B">
        <w:rPr>
          <w:rFonts w:cs="Times New Roman"/>
          <w:bCs/>
          <w:sz w:val="20"/>
          <w:szCs w:val="20"/>
        </w:rPr>
        <w:t>March 22, 2022 @ 8am via Microsoft Teams</w:t>
      </w:r>
    </w:p>
    <w:p w14:paraId="613BE453" w14:textId="77777777" w:rsidR="006D4F63" w:rsidRDefault="006D4F63" w:rsidP="008E0D97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bookmarkEnd w:id="0"/>
    <w:bookmarkEnd w:id="1"/>
    <w:bookmarkEnd w:id="2"/>
    <w:p w14:paraId="69336F89" w14:textId="6AC98E2D" w:rsidR="00755709" w:rsidRPr="00F0553F" w:rsidRDefault="00755709" w:rsidP="008E0D97">
      <w:pPr>
        <w:spacing w:after="0" w:line="240" w:lineRule="auto"/>
        <w:jc w:val="both"/>
        <w:rPr>
          <w:rFonts w:eastAsia="Times New Roman" w:cs="Times New Roman"/>
          <w:b/>
          <w:bCs/>
          <w:color w:val="333333"/>
          <w:sz w:val="20"/>
          <w:szCs w:val="20"/>
        </w:rPr>
      </w:pPr>
    </w:p>
    <w:sectPr w:rsidR="00755709" w:rsidRPr="00F0553F" w:rsidSect="00F87CA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4968" w14:textId="77777777" w:rsidR="00CD773B" w:rsidRDefault="00CD773B" w:rsidP="00D87993">
      <w:pPr>
        <w:spacing w:after="0" w:line="240" w:lineRule="auto"/>
      </w:pPr>
      <w:r>
        <w:separator/>
      </w:r>
    </w:p>
  </w:endnote>
  <w:endnote w:type="continuationSeparator" w:id="0">
    <w:p w14:paraId="6B062201" w14:textId="77777777" w:rsidR="00CD773B" w:rsidRDefault="00CD773B" w:rsidP="00D8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2117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0F37A" w14:textId="77777777" w:rsidR="00352D5A" w:rsidRDefault="00352D5A" w:rsidP="007F6E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5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B959" w14:textId="77777777" w:rsidR="00CD773B" w:rsidRDefault="00CD773B" w:rsidP="00D87993">
      <w:pPr>
        <w:spacing w:after="0" w:line="240" w:lineRule="auto"/>
      </w:pPr>
      <w:r>
        <w:separator/>
      </w:r>
    </w:p>
  </w:footnote>
  <w:footnote w:type="continuationSeparator" w:id="0">
    <w:p w14:paraId="3714251E" w14:textId="77777777" w:rsidR="00CD773B" w:rsidRDefault="00CD773B" w:rsidP="00D8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88AA" w14:textId="2E3BEF9C" w:rsidR="00352D5A" w:rsidRPr="00BE34AF" w:rsidRDefault="00352D5A" w:rsidP="00BE34AF">
    <w:pPr>
      <w:spacing w:after="0" w:line="240" w:lineRule="auto"/>
      <w:jc w:val="center"/>
      <w:rPr>
        <w:b/>
        <w:sz w:val="28"/>
        <w:szCs w:val="32"/>
      </w:rPr>
    </w:pPr>
    <w:r>
      <w:rPr>
        <w:noProof/>
        <w:color w:val="1F497D"/>
      </w:rPr>
      <w:drawing>
        <wp:anchor distT="0" distB="0" distL="114300" distR="114300" simplePos="0" relativeHeight="251668992" behindDoc="1" locked="0" layoutInCell="1" allowOverlap="1" wp14:anchorId="53175E6F" wp14:editId="428EBC63">
          <wp:simplePos x="0" y="0"/>
          <wp:positionH relativeFrom="column">
            <wp:posOffset>-212090</wp:posOffset>
          </wp:positionH>
          <wp:positionV relativeFrom="paragraph">
            <wp:posOffset>-327660</wp:posOffset>
          </wp:positionV>
          <wp:extent cx="763905" cy="763905"/>
          <wp:effectExtent l="0" t="0" r="0" b="0"/>
          <wp:wrapTight wrapText="bothSides">
            <wp:wrapPolygon edited="0">
              <wp:start x="8618" y="0"/>
              <wp:lineTo x="4309" y="2693"/>
              <wp:lineTo x="2693" y="7002"/>
              <wp:lineTo x="3232" y="9696"/>
              <wp:lineTo x="0" y="16160"/>
              <wp:lineTo x="0" y="18314"/>
              <wp:lineTo x="1077" y="20469"/>
              <wp:lineTo x="2693" y="21007"/>
              <wp:lineTo x="4848" y="21007"/>
              <wp:lineTo x="21007" y="20469"/>
              <wp:lineTo x="21007" y="16698"/>
              <wp:lineTo x="17776" y="9696"/>
              <wp:lineTo x="18853" y="7002"/>
              <wp:lineTo x="16160" y="2155"/>
              <wp:lineTo x="12928" y="0"/>
              <wp:lineTo x="8618" y="0"/>
            </wp:wrapPolygon>
          </wp:wrapTight>
          <wp:docPr id="1" name="Picture 1" descr="P:\QM Team\TLU\Forms &amp; Templates\HelpHopeHom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QM Team\TLU\Forms &amp; Templates\HelpHopeHome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BB0">
      <w:rPr>
        <w:b/>
        <w:sz w:val="28"/>
        <w:szCs w:val="32"/>
      </w:rPr>
      <w:t xml:space="preserve">Community Engagement </w:t>
    </w:r>
    <w:r w:rsidRPr="00BE34AF">
      <w:rPr>
        <w:b/>
        <w:sz w:val="28"/>
        <w:szCs w:val="32"/>
      </w:rPr>
      <w:t>Working Group Report to the Board</w:t>
    </w:r>
  </w:p>
  <w:p w14:paraId="5BCBA557" w14:textId="3B852158" w:rsidR="00352D5A" w:rsidRPr="00BE34AF" w:rsidRDefault="00F54BB0" w:rsidP="00BE34AF">
    <w:pPr>
      <w:jc w:val="center"/>
      <w:rPr>
        <w:b/>
        <w:sz w:val="28"/>
        <w:szCs w:val="32"/>
      </w:rPr>
    </w:pPr>
    <w:r>
      <w:rPr>
        <w:b/>
        <w:sz w:val="28"/>
        <w:szCs w:val="32"/>
      </w:rPr>
      <w:t>February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5CC0"/>
    <w:multiLevelType w:val="hybridMultilevel"/>
    <w:tmpl w:val="C56A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312"/>
    <w:multiLevelType w:val="hybridMultilevel"/>
    <w:tmpl w:val="00F2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53AF6"/>
    <w:multiLevelType w:val="hybridMultilevel"/>
    <w:tmpl w:val="6404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6AD"/>
    <w:multiLevelType w:val="multilevel"/>
    <w:tmpl w:val="B3F2FAEE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24BBB"/>
    <w:multiLevelType w:val="hybridMultilevel"/>
    <w:tmpl w:val="11E03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060E8"/>
    <w:multiLevelType w:val="hybridMultilevel"/>
    <w:tmpl w:val="CFF6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36A0A"/>
    <w:multiLevelType w:val="hybridMultilevel"/>
    <w:tmpl w:val="B1220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475B2"/>
    <w:multiLevelType w:val="hybridMultilevel"/>
    <w:tmpl w:val="D764AD0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9567A0A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65E2"/>
    <w:multiLevelType w:val="hybridMultilevel"/>
    <w:tmpl w:val="BC76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73125"/>
    <w:multiLevelType w:val="multilevel"/>
    <w:tmpl w:val="4AE002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8D5D58"/>
    <w:multiLevelType w:val="hybridMultilevel"/>
    <w:tmpl w:val="7960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311"/>
    <w:multiLevelType w:val="hybridMultilevel"/>
    <w:tmpl w:val="3EF0C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654FF"/>
    <w:multiLevelType w:val="multilevel"/>
    <w:tmpl w:val="2550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BC159D"/>
    <w:multiLevelType w:val="hybridMultilevel"/>
    <w:tmpl w:val="C042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F2B2F"/>
    <w:multiLevelType w:val="hybridMultilevel"/>
    <w:tmpl w:val="B51A1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21E3A"/>
    <w:multiLevelType w:val="hybridMultilevel"/>
    <w:tmpl w:val="6C102BF8"/>
    <w:lvl w:ilvl="0" w:tplc="BB568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032C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CA5770"/>
    <w:multiLevelType w:val="multilevel"/>
    <w:tmpl w:val="66B0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640B8C"/>
    <w:multiLevelType w:val="hybridMultilevel"/>
    <w:tmpl w:val="3D4E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66535"/>
    <w:multiLevelType w:val="multilevel"/>
    <w:tmpl w:val="00B6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C6DB4"/>
    <w:multiLevelType w:val="multilevel"/>
    <w:tmpl w:val="4AE002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55C6CE9"/>
    <w:multiLevelType w:val="hybridMultilevel"/>
    <w:tmpl w:val="048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94F7E"/>
    <w:multiLevelType w:val="hybridMultilevel"/>
    <w:tmpl w:val="D6AC2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92034"/>
    <w:multiLevelType w:val="multilevel"/>
    <w:tmpl w:val="4AE00284"/>
    <w:lvl w:ilvl="0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A856DE"/>
    <w:multiLevelType w:val="hybridMultilevel"/>
    <w:tmpl w:val="4702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95426"/>
    <w:multiLevelType w:val="hybridMultilevel"/>
    <w:tmpl w:val="34E0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AC4B4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96001"/>
    <w:multiLevelType w:val="hybridMultilevel"/>
    <w:tmpl w:val="5528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B54BE"/>
    <w:multiLevelType w:val="hybridMultilevel"/>
    <w:tmpl w:val="7C9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7"/>
  </w:num>
  <w:num w:numId="5">
    <w:abstractNumId w:val="15"/>
  </w:num>
  <w:num w:numId="6">
    <w:abstractNumId w:val="21"/>
  </w:num>
  <w:num w:numId="7">
    <w:abstractNumId w:val="24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  <w:num w:numId="12">
    <w:abstractNumId w:val="4"/>
  </w:num>
  <w:num w:numId="13">
    <w:abstractNumId w:val="21"/>
  </w:num>
  <w:num w:numId="14">
    <w:abstractNumId w:val="5"/>
  </w:num>
  <w:num w:numId="15">
    <w:abstractNumId w:val="18"/>
  </w:num>
  <w:num w:numId="1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"/>
  </w:num>
  <w:num w:numId="26">
    <w:abstractNumId w:val="11"/>
  </w:num>
  <w:num w:numId="27">
    <w:abstractNumId w:val="1"/>
  </w:num>
  <w:num w:numId="28">
    <w:abstractNumId w:val="13"/>
  </w:num>
  <w:num w:numId="29">
    <w:abstractNumId w:val="5"/>
  </w:num>
  <w:num w:numId="30">
    <w:abstractNumId w:val="14"/>
  </w:num>
  <w:num w:numId="3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2"/>
  </w:num>
  <w:num w:numId="3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5"/>
  </w:num>
  <w:num w:numId="37">
    <w:abstractNumId w:val="22"/>
  </w:num>
  <w:num w:numId="38">
    <w:abstractNumId w:val="9"/>
  </w:num>
  <w:num w:numId="39">
    <w:abstractNumId w:val="26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BB"/>
    <w:rsid w:val="0000415B"/>
    <w:rsid w:val="00004834"/>
    <w:rsid w:val="00006B33"/>
    <w:rsid w:val="00022C46"/>
    <w:rsid w:val="000275D2"/>
    <w:rsid w:val="00027D6B"/>
    <w:rsid w:val="00042A78"/>
    <w:rsid w:val="00050BD6"/>
    <w:rsid w:val="00063151"/>
    <w:rsid w:val="00063F9C"/>
    <w:rsid w:val="000667F6"/>
    <w:rsid w:val="00092CEB"/>
    <w:rsid w:val="000D203D"/>
    <w:rsid w:val="000D4275"/>
    <w:rsid w:val="000D56BA"/>
    <w:rsid w:val="000D5E19"/>
    <w:rsid w:val="000E0A98"/>
    <w:rsid w:val="000E3056"/>
    <w:rsid w:val="001047C2"/>
    <w:rsid w:val="00115CCB"/>
    <w:rsid w:val="00117819"/>
    <w:rsid w:val="00121D61"/>
    <w:rsid w:val="00130C9D"/>
    <w:rsid w:val="00142741"/>
    <w:rsid w:val="00142A89"/>
    <w:rsid w:val="00142F7C"/>
    <w:rsid w:val="001433DC"/>
    <w:rsid w:val="001441C7"/>
    <w:rsid w:val="00147089"/>
    <w:rsid w:val="00147C58"/>
    <w:rsid w:val="00152350"/>
    <w:rsid w:val="00154016"/>
    <w:rsid w:val="0015447F"/>
    <w:rsid w:val="00154533"/>
    <w:rsid w:val="00156374"/>
    <w:rsid w:val="00162069"/>
    <w:rsid w:val="001629F8"/>
    <w:rsid w:val="00182378"/>
    <w:rsid w:val="001908B3"/>
    <w:rsid w:val="001B068B"/>
    <w:rsid w:val="001B58FF"/>
    <w:rsid w:val="001D269F"/>
    <w:rsid w:val="001E2A4C"/>
    <w:rsid w:val="001F23CF"/>
    <w:rsid w:val="00201647"/>
    <w:rsid w:val="00204BD8"/>
    <w:rsid w:val="00205C52"/>
    <w:rsid w:val="00215819"/>
    <w:rsid w:val="002253FB"/>
    <w:rsid w:val="0023407D"/>
    <w:rsid w:val="00237CBE"/>
    <w:rsid w:val="0025302E"/>
    <w:rsid w:val="00260A03"/>
    <w:rsid w:val="00270C8F"/>
    <w:rsid w:val="0029175C"/>
    <w:rsid w:val="0029691C"/>
    <w:rsid w:val="002A1AAB"/>
    <w:rsid w:val="002A2B32"/>
    <w:rsid w:val="002A2B85"/>
    <w:rsid w:val="002B05B1"/>
    <w:rsid w:val="002B5C0C"/>
    <w:rsid w:val="002C05BB"/>
    <w:rsid w:val="002C1CAC"/>
    <w:rsid w:val="002D3266"/>
    <w:rsid w:val="002D64AF"/>
    <w:rsid w:val="002D739B"/>
    <w:rsid w:val="002E6700"/>
    <w:rsid w:val="002E738C"/>
    <w:rsid w:val="00312158"/>
    <w:rsid w:val="003164FF"/>
    <w:rsid w:val="00325FCE"/>
    <w:rsid w:val="003322F4"/>
    <w:rsid w:val="00334AA1"/>
    <w:rsid w:val="00336EE5"/>
    <w:rsid w:val="0034001D"/>
    <w:rsid w:val="00340A75"/>
    <w:rsid w:val="00352D5A"/>
    <w:rsid w:val="0035404E"/>
    <w:rsid w:val="00364143"/>
    <w:rsid w:val="003714BB"/>
    <w:rsid w:val="003715D4"/>
    <w:rsid w:val="00375469"/>
    <w:rsid w:val="00382704"/>
    <w:rsid w:val="00385171"/>
    <w:rsid w:val="0039117F"/>
    <w:rsid w:val="00393861"/>
    <w:rsid w:val="00397351"/>
    <w:rsid w:val="00397677"/>
    <w:rsid w:val="003B374B"/>
    <w:rsid w:val="003B6129"/>
    <w:rsid w:val="003D3B4A"/>
    <w:rsid w:val="003D5EBF"/>
    <w:rsid w:val="003D78C4"/>
    <w:rsid w:val="003E04DC"/>
    <w:rsid w:val="003E74E4"/>
    <w:rsid w:val="00407085"/>
    <w:rsid w:val="004114EB"/>
    <w:rsid w:val="00423DF2"/>
    <w:rsid w:val="0043220B"/>
    <w:rsid w:val="004361E8"/>
    <w:rsid w:val="004512A5"/>
    <w:rsid w:val="0045147E"/>
    <w:rsid w:val="00451789"/>
    <w:rsid w:val="004533BE"/>
    <w:rsid w:val="0047538C"/>
    <w:rsid w:val="004862D4"/>
    <w:rsid w:val="00486C4E"/>
    <w:rsid w:val="00493242"/>
    <w:rsid w:val="004A7501"/>
    <w:rsid w:val="004B3A5D"/>
    <w:rsid w:val="004B4558"/>
    <w:rsid w:val="004B577D"/>
    <w:rsid w:val="004B657D"/>
    <w:rsid w:val="004D3CAD"/>
    <w:rsid w:val="004D6333"/>
    <w:rsid w:val="005015C0"/>
    <w:rsid w:val="00515148"/>
    <w:rsid w:val="00532428"/>
    <w:rsid w:val="0053671A"/>
    <w:rsid w:val="00540AEA"/>
    <w:rsid w:val="00540F97"/>
    <w:rsid w:val="0055246A"/>
    <w:rsid w:val="00566A59"/>
    <w:rsid w:val="00574033"/>
    <w:rsid w:val="00580E85"/>
    <w:rsid w:val="0058363B"/>
    <w:rsid w:val="005B6C1D"/>
    <w:rsid w:val="005C113C"/>
    <w:rsid w:val="005D3D93"/>
    <w:rsid w:val="005E608C"/>
    <w:rsid w:val="005F30FE"/>
    <w:rsid w:val="006246D1"/>
    <w:rsid w:val="00625CD0"/>
    <w:rsid w:val="0062646B"/>
    <w:rsid w:val="00631CA6"/>
    <w:rsid w:val="006605A6"/>
    <w:rsid w:val="00662061"/>
    <w:rsid w:val="00671CAD"/>
    <w:rsid w:val="00675097"/>
    <w:rsid w:val="00675EAF"/>
    <w:rsid w:val="006864E1"/>
    <w:rsid w:val="00692C5E"/>
    <w:rsid w:val="006A0B12"/>
    <w:rsid w:val="006A7826"/>
    <w:rsid w:val="006A7AC3"/>
    <w:rsid w:val="006B140B"/>
    <w:rsid w:val="006B35B0"/>
    <w:rsid w:val="006B3D88"/>
    <w:rsid w:val="006B4802"/>
    <w:rsid w:val="006B7A3D"/>
    <w:rsid w:val="006B7BD1"/>
    <w:rsid w:val="006C0F40"/>
    <w:rsid w:val="006C7E89"/>
    <w:rsid w:val="006D141E"/>
    <w:rsid w:val="006D4F63"/>
    <w:rsid w:val="006E6471"/>
    <w:rsid w:val="006E64AF"/>
    <w:rsid w:val="006E68A7"/>
    <w:rsid w:val="006E7B3B"/>
    <w:rsid w:val="006F2B2D"/>
    <w:rsid w:val="006F34B8"/>
    <w:rsid w:val="006F5C77"/>
    <w:rsid w:val="007158DE"/>
    <w:rsid w:val="00725474"/>
    <w:rsid w:val="00725639"/>
    <w:rsid w:val="00730EA6"/>
    <w:rsid w:val="00732214"/>
    <w:rsid w:val="007377D6"/>
    <w:rsid w:val="00755709"/>
    <w:rsid w:val="0075674E"/>
    <w:rsid w:val="00757F67"/>
    <w:rsid w:val="0076366A"/>
    <w:rsid w:val="007735BE"/>
    <w:rsid w:val="00786CB5"/>
    <w:rsid w:val="007910B7"/>
    <w:rsid w:val="007A39BF"/>
    <w:rsid w:val="007B0D01"/>
    <w:rsid w:val="007C64BD"/>
    <w:rsid w:val="007D474F"/>
    <w:rsid w:val="007E18AD"/>
    <w:rsid w:val="007F05A3"/>
    <w:rsid w:val="007F50C0"/>
    <w:rsid w:val="007F6E0A"/>
    <w:rsid w:val="008017CC"/>
    <w:rsid w:val="00824CB6"/>
    <w:rsid w:val="00827E61"/>
    <w:rsid w:val="00831F93"/>
    <w:rsid w:val="0084038A"/>
    <w:rsid w:val="00844C6F"/>
    <w:rsid w:val="00845CC0"/>
    <w:rsid w:val="0085695E"/>
    <w:rsid w:val="00860418"/>
    <w:rsid w:val="00891181"/>
    <w:rsid w:val="00893066"/>
    <w:rsid w:val="008A35ED"/>
    <w:rsid w:val="008A36D9"/>
    <w:rsid w:val="008B2C85"/>
    <w:rsid w:val="008B75DE"/>
    <w:rsid w:val="008B7675"/>
    <w:rsid w:val="008B7838"/>
    <w:rsid w:val="008C2AA2"/>
    <w:rsid w:val="008C2F99"/>
    <w:rsid w:val="008C2FAE"/>
    <w:rsid w:val="008C3FEF"/>
    <w:rsid w:val="008D0B2D"/>
    <w:rsid w:val="008D516B"/>
    <w:rsid w:val="008E0D97"/>
    <w:rsid w:val="008E1F4F"/>
    <w:rsid w:val="008E5F86"/>
    <w:rsid w:val="00903E56"/>
    <w:rsid w:val="0090572F"/>
    <w:rsid w:val="0090785F"/>
    <w:rsid w:val="00911652"/>
    <w:rsid w:val="009119E8"/>
    <w:rsid w:val="00916F86"/>
    <w:rsid w:val="00923679"/>
    <w:rsid w:val="009266FC"/>
    <w:rsid w:val="00931B2D"/>
    <w:rsid w:val="009323E3"/>
    <w:rsid w:val="00940848"/>
    <w:rsid w:val="009441C8"/>
    <w:rsid w:val="00944BF5"/>
    <w:rsid w:val="00951798"/>
    <w:rsid w:val="00952CFE"/>
    <w:rsid w:val="00962185"/>
    <w:rsid w:val="00966920"/>
    <w:rsid w:val="00966F26"/>
    <w:rsid w:val="009761F0"/>
    <w:rsid w:val="00976F9A"/>
    <w:rsid w:val="00983777"/>
    <w:rsid w:val="00987062"/>
    <w:rsid w:val="009D166B"/>
    <w:rsid w:val="009D3FCD"/>
    <w:rsid w:val="009D46AE"/>
    <w:rsid w:val="009E7C7E"/>
    <w:rsid w:val="009F0EA7"/>
    <w:rsid w:val="009F1317"/>
    <w:rsid w:val="00A01418"/>
    <w:rsid w:val="00A240B5"/>
    <w:rsid w:val="00A30A2B"/>
    <w:rsid w:val="00A335BD"/>
    <w:rsid w:val="00A41C36"/>
    <w:rsid w:val="00A54223"/>
    <w:rsid w:val="00A72D64"/>
    <w:rsid w:val="00A90C84"/>
    <w:rsid w:val="00A93685"/>
    <w:rsid w:val="00AA0DAD"/>
    <w:rsid w:val="00AA3893"/>
    <w:rsid w:val="00AC7704"/>
    <w:rsid w:val="00AC7D9F"/>
    <w:rsid w:val="00AD211D"/>
    <w:rsid w:val="00AD50EC"/>
    <w:rsid w:val="00AE45BC"/>
    <w:rsid w:val="00AE46C2"/>
    <w:rsid w:val="00B038DB"/>
    <w:rsid w:val="00B04BA8"/>
    <w:rsid w:val="00B20815"/>
    <w:rsid w:val="00B24B43"/>
    <w:rsid w:val="00B276E9"/>
    <w:rsid w:val="00B516F8"/>
    <w:rsid w:val="00B51E42"/>
    <w:rsid w:val="00B57CFC"/>
    <w:rsid w:val="00B6052F"/>
    <w:rsid w:val="00B6648A"/>
    <w:rsid w:val="00B66CE2"/>
    <w:rsid w:val="00B7184A"/>
    <w:rsid w:val="00B764DA"/>
    <w:rsid w:val="00B81A20"/>
    <w:rsid w:val="00B9538D"/>
    <w:rsid w:val="00B95D50"/>
    <w:rsid w:val="00BA5369"/>
    <w:rsid w:val="00BB6F30"/>
    <w:rsid w:val="00BC2393"/>
    <w:rsid w:val="00BD2F5C"/>
    <w:rsid w:val="00BD5A3C"/>
    <w:rsid w:val="00BE1B8D"/>
    <w:rsid w:val="00BE34AF"/>
    <w:rsid w:val="00BE4EE0"/>
    <w:rsid w:val="00BF004D"/>
    <w:rsid w:val="00BF7A76"/>
    <w:rsid w:val="00C00D36"/>
    <w:rsid w:val="00C05D4B"/>
    <w:rsid w:val="00C07442"/>
    <w:rsid w:val="00C152C2"/>
    <w:rsid w:val="00C24D7E"/>
    <w:rsid w:val="00C3017E"/>
    <w:rsid w:val="00C346A8"/>
    <w:rsid w:val="00C34B34"/>
    <w:rsid w:val="00C35704"/>
    <w:rsid w:val="00C36CD3"/>
    <w:rsid w:val="00C36DF3"/>
    <w:rsid w:val="00C5106B"/>
    <w:rsid w:val="00C55D2F"/>
    <w:rsid w:val="00C572D4"/>
    <w:rsid w:val="00C666C4"/>
    <w:rsid w:val="00C670C1"/>
    <w:rsid w:val="00C71DCD"/>
    <w:rsid w:val="00C75CC4"/>
    <w:rsid w:val="00C90467"/>
    <w:rsid w:val="00C92D6E"/>
    <w:rsid w:val="00C95F44"/>
    <w:rsid w:val="00CA37BC"/>
    <w:rsid w:val="00CA428C"/>
    <w:rsid w:val="00CB0A96"/>
    <w:rsid w:val="00CB52BC"/>
    <w:rsid w:val="00CD773B"/>
    <w:rsid w:val="00CE40B5"/>
    <w:rsid w:val="00CE7222"/>
    <w:rsid w:val="00CE76AF"/>
    <w:rsid w:val="00CE7861"/>
    <w:rsid w:val="00D0060E"/>
    <w:rsid w:val="00D0597B"/>
    <w:rsid w:val="00D20C3A"/>
    <w:rsid w:val="00D22600"/>
    <w:rsid w:val="00D23006"/>
    <w:rsid w:val="00D432FF"/>
    <w:rsid w:val="00D4330D"/>
    <w:rsid w:val="00D4659E"/>
    <w:rsid w:val="00D515A3"/>
    <w:rsid w:val="00D51EEE"/>
    <w:rsid w:val="00D5354B"/>
    <w:rsid w:val="00D561DC"/>
    <w:rsid w:val="00D6038B"/>
    <w:rsid w:val="00D618BF"/>
    <w:rsid w:val="00D65A0C"/>
    <w:rsid w:val="00D67C1E"/>
    <w:rsid w:val="00D816A6"/>
    <w:rsid w:val="00D8212C"/>
    <w:rsid w:val="00D87993"/>
    <w:rsid w:val="00DA27EA"/>
    <w:rsid w:val="00DA4036"/>
    <w:rsid w:val="00DA6953"/>
    <w:rsid w:val="00DB4A3E"/>
    <w:rsid w:val="00DB5DD2"/>
    <w:rsid w:val="00DD34CE"/>
    <w:rsid w:val="00E012D2"/>
    <w:rsid w:val="00E03454"/>
    <w:rsid w:val="00E04425"/>
    <w:rsid w:val="00E05781"/>
    <w:rsid w:val="00E236E1"/>
    <w:rsid w:val="00E2714A"/>
    <w:rsid w:val="00E32BAF"/>
    <w:rsid w:val="00E32C1D"/>
    <w:rsid w:val="00E465B0"/>
    <w:rsid w:val="00E47B19"/>
    <w:rsid w:val="00E51459"/>
    <w:rsid w:val="00E57AFF"/>
    <w:rsid w:val="00E60E89"/>
    <w:rsid w:val="00E73140"/>
    <w:rsid w:val="00E75FD0"/>
    <w:rsid w:val="00E76C4B"/>
    <w:rsid w:val="00E82C0C"/>
    <w:rsid w:val="00EA1725"/>
    <w:rsid w:val="00EA51D5"/>
    <w:rsid w:val="00EA5339"/>
    <w:rsid w:val="00EC06C3"/>
    <w:rsid w:val="00EC1A8A"/>
    <w:rsid w:val="00EC275E"/>
    <w:rsid w:val="00EC3BF2"/>
    <w:rsid w:val="00EE3520"/>
    <w:rsid w:val="00EF53AC"/>
    <w:rsid w:val="00EF5DDA"/>
    <w:rsid w:val="00F0553F"/>
    <w:rsid w:val="00F1256E"/>
    <w:rsid w:val="00F146F0"/>
    <w:rsid w:val="00F15C99"/>
    <w:rsid w:val="00F30CEE"/>
    <w:rsid w:val="00F326A1"/>
    <w:rsid w:val="00F33852"/>
    <w:rsid w:val="00F44DA2"/>
    <w:rsid w:val="00F457C0"/>
    <w:rsid w:val="00F46385"/>
    <w:rsid w:val="00F503E6"/>
    <w:rsid w:val="00F54304"/>
    <w:rsid w:val="00F54BB0"/>
    <w:rsid w:val="00F555FB"/>
    <w:rsid w:val="00F555FD"/>
    <w:rsid w:val="00F559B4"/>
    <w:rsid w:val="00F71D73"/>
    <w:rsid w:val="00F75FB1"/>
    <w:rsid w:val="00F83031"/>
    <w:rsid w:val="00F87CA4"/>
    <w:rsid w:val="00F91CAE"/>
    <w:rsid w:val="00F92353"/>
    <w:rsid w:val="00F942A3"/>
    <w:rsid w:val="00F95357"/>
    <w:rsid w:val="00FA38E4"/>
    <w:rsid w:val="00FA64EB"/>
    <w:rsid w:val="00FC50BB"/>
    <w:rsid w:val="00FE1C38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5A794"/>
  <w15:docId w15:val="{3C3449B1-7F3F-4DE9-8BA3-B192284F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llpost">
    <w:name w:val="fullpost"/>
    <w:basedOn w:val="DefaultParagraphFont"/>
    <w:rsid w:val="00FC50BB"/>
  </w:style>
  <w:style w:type="character" w:styleId="Strong">
    <w:name w:val="Strong"/>
    <w:basedOn w:val="DefaultParagraphFont"/>
    <w:uiPriority w:val="22"/>
    <w:qFormat/>
    <w:rsid w:val="00FC50BB"/>
    <w:rPr>
      <w:b/>
      <w:bCs/>
    </w:rPr>
  </w:style>
  <w:style w:type="character" w:customStyle="1" w:styleId="apple-converted-space">
    <w:name w:val="apple-converted-space"/>
    <w:basedOn w:val="DefaultParagraphFont"/>
    <w:rsid w:val="00FC50BB"/>
  </w:style>
  <w:style w:type="paragraph" w:styleId="ListParagraph">
    <w:name w:val="List Paragraph"/>
    <w:basedOn w:val="Normal"/>
    <w:uiPriority w:val="34"/>
    <w:qFormat/>
    <w:rsid w:val="001523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993"/>
  </w:style>
  <w:style w:type="paragraph" w:styleId="Footer">
    <w:name w:val="footer"/>
    <w:basedOn w:val="Normal"/>
    <w:link w:val="FooterChar"/>
    <w:uiPriority w:val="99"/>
    <w:unhideWhenUsed/>
    <w:rsid w:val="00D87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993"/>
  </w:style>
  <w:style w:type="paragraph" w:styleId="BalloonText">
    <w:name w:val="Balloon Text"/>
    <w:basedOn w:val="Normal"/>
    <w:link w:val="BalloonTextChar"/>
    <w:uiPriority w:val="99"/>
    <w:semiHidden/>
    <w:unhideWhenUsed/>
    <w:rsid w:val="00D8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9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6C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7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56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3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A5339"/>
    <w:pPr>
      <w:widowControl w:val="0"/>
      <w:spacing w:after="0" w:line="240" w:lineRule="auto"/>
      <w:ind w:left="186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5339"/>
    <w:rPr>
      <w:rFonts w:ascii="Calibri" w:eastAsia="Calibri" w:hAnsi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8377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377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2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7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2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B7654-6656-4DD4-B473-F40376B0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County, NV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 Ghafoori</dc:creator>
  <cp:lastModifiedBy>Catrina Grigsby-Thedford</cp:lastModifiedBy>
  <cp:revision>10</cp:revision>
  <cp:lastPrinted>2020-02-13T18:21:00Z</cp:lastPrinted>
  <dcterms:created xsi:type="dcterms:W3CDTF">2022-03-08T19:17:00Z</dcterms:created>
  <dcterms:modified xsi:type="dcterms:W3CDTF">2022-03-09T22:01:00Z</dcterms:modified>
</cp:coreProperties>
</file>